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jc w:val="center"/>
        <w:rPr/>
      </w:pPr>
      <w:r>
        <w:rPr>
          <w:rFonts w:eastAsia="Calibri" w:cs="Calibri"/>
          <w:b/>
          <w:sz w:val="28"/>
          <w:szCs w:val="28"/>
          <w:u w:val="single"/>
        </w:rPr>
        <w:t>Zápis ze schůze výboru Spolku přátel ZUŠ Tachov,</w:t>
      </w:r>
    </w:p>
    <w:p>
      <w:pPr>
        <w:pStyle w:val="Normal"/>
        <w:spacing w:lineRule="exact" w:line="276" w:before="0" w:after="200"/>
        <w:jc w:val="center"/>
        <w:rPr/>
      </w:pPr>
      <w:r>
        <w:rPr>
          <w:rFonts w:eastAsia="Calibri" w:cs="Calibri"/>
          <w:b/>
          <w:sz w:val="28"/>
          <w:szCs w:val="28"/>
          <w:u w:val="single"/>
        </w:rPr>
        <w:t>konané 6. listopadu 2025 v ředitelně školy</w:t>
      </w:r>
    </w:p>
    <w:p>
      <w:pPr>
        <w:pStyle w:val="Normal"/>
        <w:spacing w:lineRule="exact" w:line="276" w:before="0" w:after="200"/>
        <w:jc w:val="center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</w:r>
    </w:p>
    <w:p>
      <w:pPr>
        <w:pStyle w:val="Normal"/>
        <w:tabs>
          <w:tab w:val="clear" w:pos="709"/>
          <w:tab w:val="left" w:pos="960" w:leader="none"/>
        </w:tabs>
        <w:spacing w:lineRule="exact" w:line="276" w:before="0" w:after="200"/>
        <w:rPr/>
      </w:pPr>
      <w:r>
        <w:rPr>
          <w:rFonts w:eastAsia="Calibri" w:cs="Calibri"/>
          <w:b/>
          <w:sz w:val="24"/>
          <w:u w:val="single"/>
        </w:rPr>
        <w:t>Přítomni:</w:t>
      </w:r>
      <w:r>
        <w:rPr>
          <w:rFonts w:eastAsia="Calibri" w:cs="Calibri"/>
          <w:sz w:val="24"/>
        </w:rPr>
        <w:t xml:space="preserve"> J. Edl, R. Knopf, </w:t>
      </w:r>
      <w:r>
        <w:rPr>
          <w:rFonts w:eastAsia="Calibri" w:cs="Calibri"/>
          <w:b w:val="false"/>
          <w:bCs w:val="false"/>
          <w:sz w:val="24"/>
        </w:rPr>
        <w:t xml:space="preserve">J. Mužík, </w:t>
      </w:r>
      <w:r>
        <w:rPr>
          <w:rFonts w:eastAsia="Calibri" w:cs="Calibri"/>
          <w:sz w:val="24"/>
        </w:rPr>
        <w:t>P. Tikalová, P. Vanická, L. Žaloudková</w:t>
        <w:br/>
        <w:tab/>
        <w:t>J. Válová (ředitelka ZUŠ)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sz w:val="24"/>
          <w:u w:val="single"/>
        </w:rPr>
        <w:t>Omluveni:</w:t>
      </w:r>
      <w:r>
        <w:rPr>
          <w:rFonts w:eastAsia="Calibri" w:cs="Calibri"/>
          <w:b w:val="false"/>
          <w:bCs w:val="false"/>
          <w:sz w:val="24"/>
        </w:rPr>
        <w:t xml:space="preserve"> M. Balá, H. Muchová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t>Program:</w:t>
      </w:r>
    </w:p>
    <w:p>
      <w:pPr>
        <w:pStyle w:val="Normal"/>
        <w:spacing w:lineRule="exact" w:line="276" w:before="0" w:after="200"/>
        <w:jc w:val="left"/>
        <w:rPr/>
      </w:pPr>
      <w:r>
        <w:rPr>
          <w:rFonts w:eastAsia="Calibri" w:cs="Calibri"/>
          <w:color w:val="000000"/>
          <w:sz w:val="24"/>
        </w:rPr>
        <w:t>1) Zahájení, schválení programu</w:t>
        <w:br/>
        <w:t>2) Informace o činnosti výboru SP ZUŠ</w:t>
        <w:br/>
        <w:t>3) Informace o hospodaření SP ZUŠ</w:t>
        <w:br/>
        <w:t>4) Informace ředitelky ZUŠ</w:t>
        <w:br/>
        <w:t>5) Různé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color w:val="000000"/>
          <w:sz w:val="24"/>
        </w:rPr>
      </w:pPr>
      <w:r>
        <w:rPr>
          <w:rFonts w:eastAsia="Calibri" w:cs="Calibri"/>
          <w:color w:val="000000"/>
          <w:sz w:val="24"/>
        </w:rPr>
      </w:r>
    </w:p>
    <w:p>
      <w:pPr>
        <w:pStyle w:val="Normal"/>
        <w:spacing w:lineRule="exact" w:line="276" w:before="0" w:after="200"/>
        <w:jc w:val="both"/>
        <w:rPr>
          <w:rFonts w:eastAsia="Calibri" w:cs="Calibri"/>
        </w:rPr>
      </w:pPr>
      <w:r>
        <w:rPr>
          <w:rFonts w:eastAsia="Calibri" w:cs="Calibri"/>
          <w:b/>
          <w:sz w:val="24"/>
          <w:u w:val="single"/>
        </w:rPr>
        <w:t>k bodu 1)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</w:rPr>
      </w:pPr>
      <w:r>
        <w:rPr>
          <w:rFonts w:eastAsia="Calibri" w:cs="Calibri"/>
          <w:sz w:val="24"/>
        </w:rPr>
        <w:t>- Schůzi zahájil předseda výboru SP ZUŠ, program schůze byl schválen.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none"/>
        </w:rPr>
      </w:pPr>
      <w:r>
        <w:rPr>
          <w:rFonts w:eastAsia="Calibri" w:cs="Calibri"/>
          <w:b/>
          <w:sz w:val="24"/>
          <w:u w:val="none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sz w:val="24"/>
          <w:u w:val="single"/>
        </w:rPr>
        <w:t>k bodu 2)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I v tomto školním roce 2025/2026 pokračuje podpora akcí pořádaných školou nebo jednotlivými obory. Příspěvek pro SP ZUŠ zůstává 50 Kč za žáka za školní rok.</w:t>
      </w:r>
    </w:p>
    <w:p>
      <w:pPr>
        <w:pStyle w:val="Normal"/>
        <w:spacing w:lineRule="exact" w:line="276" w:before="0" w:after="200"/>
        <w:jc w:val="both"/>
        <w:rPr>
          <w:rFonts w:ascii="Calibri" w:hAnsi="Calibri" w:eastAsia="Calibri" w:cs="Calibri" w:asciiTheme="minorHAnsi" w:cstheme="minorHAnsi" w:hAnsiTheme="minorHAnsi"/>
          <w:sz w:val="24"/>
        </w:rPr>
      </w:pPr>
      <w:r>
        <w:rPr>
          <w:rFonts w:eastAsia="Calibri" w:cs="Calibri" w:cstheme="minorHAnsi"/>
          <w:sz w:val="24"/>
        </w:rPr>
        <w:t>- Je potřeba udělat revizi členů výboru SP ZUŠ a doplnit výbor za zástupce hudebního oboru ZUŠ.</w:t>
      </w:r>
    </w:p>
    <w:p>
      <w:pPr>
        <w:pStyle w:val="Normal"/>
        <w:spacing w:lineRule="exact" w:line="276" w:before="0" w:after="200"/>
        <w:jc w:val="both"/>
        <w:rPr>
          <w:rFonts w:ascii="Calibri" w:hAnsi="Calibri" w:eastAsia="Calibri" w:cs="Calibri" w:asciiTheme="minorHAnsi" w:cstheme="minorHAnsi" w:hAnsiTheme="minorHAnsi"/>
          <w:sz w:val="24"/>
        </w:rPr>
      </w:pPr>
      <w:r>
        <w:rPr>
          <w:rFonts w:eastAsia="Calibri" w:cs="Calibri" w:cstheme="minorHAnsi"/>
          <w:sz w:val="24"/>
        </w:rPr>
        <w:t>- Výbor SP ZUŠ bude i nadále zajišťovat služby při žákovských koncertech školy.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none"/>
        </w:rPr>
      </w:pPr>
      <w:r>
        <w:rPr>
          <w:rFonts w:eastAsia="Calibri" w:cs="Calibri"/>
          <w:b/>
          <w:sz w:val="24"/>
          <w:u w:val="none"/>
        </w:rPr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t>k bodu 3)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K  16. 7. 2025 bylo v pokladně SP ZUŠ 17 996,- Kč. Ke stejnému datu bylo na běžném účtu SP ZUŠ 160 736,85 Kč. Celkem spolek k 16. 7. 2025 disponoval částkou 178 732,85 Kč.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none"/>
        </w:rPr>
      </w:pPr>
      <w:r>
        <w:rPr>
          <w:rFonts w:eastAsia="Calibri" w:cs="Calibri"/>
          <w:b/>
          <w:sz w:val="24"/>
          <w:u w:val="none"/>
        </w:rPr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t>k bodu 4)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- Ve školním roce 2024/2025 se škola podílela nebo pořádala celkem 183 akcí – 106 pro veřejnost, 41 pro žáky školy, 36 pro ostatní školy.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Ve školním roce 2025/2026 má škola celkem 673 žáků, což je obdobný počet jako v předešlém školním roce. Nových žáků je 228.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Škola má celkem 6 nových pedagogů (kytara, zpěv, výtvarný obor).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 xml:space="preserve">- Na začátku školního roku 2025/2026 došlo také ke změně na postu sbormistra hlavního sboru a přípravky Sluníčko u Tachovského dětského sboru. Nová sbormistryně </w:t>
      </w:r>
      <w:r>
        <w:rPr>
          <w:rFonts w:eastAsia="Calibri" w:cs="Calibri"/>
          <w:color w:val="auto"/>
          <w:kern w:val="2"/>
          <w:sz w:val="24"/>
          <w:szCs w:val="24"/>
          <w:lang w:val="cs-CZ" w:eastAsia="zh-CN" w:bidi="hi-IN"/>
        </w:rPr>
        <w:t>Jana Uhlíková</w:t>
      </w:r>
      <w:r>
        <w:rPr>
          <w:rFonts w:eastAsia="Calibri" w:cs="Calibri"/>
          <w:sz w:val="24"/>
        </w:rPr>
        <w:t xml:space="preserve"> dojíždí z Nejdku. S dětmi </w:t>
      </w:r>
      <w:r>
        <w:rPr>
          <w:rFonts w:eastAsia="Calibri" w:cs="Calibri"/>
          <w:color w:val="auto"/>
          <w:kern w:val="2"/>
          <w:sz w:val="24"/>
          <w:szCs w:val="24"/>
          <w:lang w:val="cs-CZ" w:eastAsia="zh-CN" w:bidi="hi-IN"/>
        </w:rPr>
        <w:t>zkouší</w:t>
      </w:r>
      <w:r>
        <w:rPr>
          <w:rFonts w:eastAsia="Calibri" w:cs="Calibri"/>
          <w:sz w:val="24"/>
        </w:rPr>
        <w:t xml:space="preserve"> nový repertoár, prvním velkým vystoupením bude Vánoční koncert TDS.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Ve škole končí po třech letech dotační projekt Šablony do MŠ a ZŠ. Škola v jeho rámci realizovala 20 šablon po inovativní výuku a také vzdělávání zaměstnanců, vše v celkové hodnotě 1 850 000,- Kč.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- V průběhu prázdnin prošly celkovou renovací dvě třídy, město Tachov dále zajistilo výměnu 3 starých oken za nová a opravy dveří. Městu tímto ředitelka školy velice děkuje.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- Ve školním roce 2025/2026 se budou konat tyto soutěže – LDO, dřevěné a žesťové nástroje – soubory, smyčce, soutěž sborů, hra na varhany. ZUŠ Tachov nebude pořádat žádné okresní kolo.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t>k bodu 5)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- Je potřeba zajistit nákup dárků pro úspěšné účastníky soutěží. Předseda Jan Edl rozešle podklady s nabídkami a možnostmi.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Je potřeba zakoupit desky s logem školy pro absolventy. Na schůzi byl nákup odsouhlasen a byl vybrán i příslušný typ – zajistí Radek Knopf.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exact" w:line="276" w:before="0" w:after="200"/>
        <w:jc w:val="both"/>
        <w:rPr>
          <w:b/>
          <w:b/>
          <w:bCs/>
          <w:u w:val="single"/>
        </w:rPr>
      </w:pPr>
      <w:r>
        <w:rPr>
          <w:rFonts w:eastAsia="Calibri" w:cs="Calibri"/>
          <w:b/>
          <w:bCs/>
          <w:sz w:val="24"/>
          <w:u w:val="single"/>
        </w:rPr>
        <w:t>SLUŽBY – KOMORNÍ KONCERTY</w:t>
      </w:r>
    </w:p>
    <w:p>
      <w:pPr>
        <w:pStyle w:val="Normal"/>
        <w:spacing w:lineRule="exact" w:line="276" w:before="0" w:after="200"/>
        <w:jc w:val="both"/>
        <w:rPr>
          <w:b/>
          <w:b/>
          <w:bCs/>
          <w:u w:val="none"/>
        </w:rPr>
      </w:pPr>
      <w:r>
        <w:rPr>
          <w:rFonts w:eastAsia="Calibri" w:cs="Calibri"/>
          <w:b/>
          <w:bCs/>
          <w:sz w:val="24"/>
          <w:u w:val="none"/>
        </w:rPr>
        <w:t>20. listopadu 2025 – Knopf, Mužík</w:t>
      </w:r>
    </w:p>
    <w:p>
      <w:pPr>
        <w:pStyle w:val="Normal"/>
        <w:spacing w:lineRule="exact" w:line="276" w:before="0" w:after="200"/>
        <w:jc w:val="both"/>
        <w:rPr>
          <w:b/>
          <w:b/>
          <w:bCs/>
          <w:u w:val="none"/>
        </w:rPr>
      </w:pPr>
      <w:r>
        <w:rPr>
          <w:rFonts w:eastAsia="Calibri" w:cs="Calibri"/>
          <w:b/>
          <w:bCs/>
          <w:sz w:val="24"/>
          <w:u w:val="none"/>
        </w:rPr>
        <w:t>22. ledna 2026 – Tikalová, Žaloudková</w:t>
      </w:r>
    </w:p>
    <w:p>
      <w:pPr>
        <w:pStyle w:val="Normal"/>
        <w:spacing w:lineRule="exact" w:line="276" w:before="0" w:after="200"/>
        <w:jc w:val="both"/>
        <w:rPr>
          <w:b/>
          <w:b/>
          <w:bCs/>
          <w:u w:val="none"/>
        </w:rPr>
      </w:pPr>
      <w:r>
        <w:rPr>
          <w:rFonts w:eastAsia="Calibri" w:cs="Calibri"/>
          <w:b/>
          <w:bCs/>
          <w:sz w:val="24"/>
          <w:u w:val="none"/>
        </w:rPr>
        <w:t>26. února 2026 – Edl, Vanická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  <w:u w:val="none"/>
        </w:rPr>
        <w:t xml:space="preserve">26. března 2026 – </w:t>
      </w:r>
      <w:r>
        <w:rPr>
          <w:rFonts w:eastAsia="Calibri" w:cs="Calibri"/>
          <w:b/>
          <w:bCs/>
          <w:color w:val="auto"/>
          <w:kern w:val="2"/>
          <w:sz w:val="24"/>
          <w:szCs w:val="24"/>
          <w:u w:val="none"/>
          <w:lang w:val="cs-CZ" w:eastAsia="zh-CN" w:bidi="hi-IN"/>
        </w:rPr>
        <w:t>prozatím neurčeno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  <w:u w:val="none"/>
        </w:rPr>
        <w:t xml:space="preserve">23. dubna 2026 – </w:t>
      </w:r>
      <w:r>
        <w:rPr>
          <w:rFonts w:eastAsia="Calibri" w:cs="Calibri"/>
          <w:b/>
          <w:bCs/>
          <w:color w:val="auto"/>
          <w:kern w:val="2"/>
          <w:sz w:val="24"/>
          <w:szCs w:val="24"/>
          <w:u w:val="none"/>
          <w:lang w:val="cs-CZ" w:eastAsia="zh-CN" w:bidi="hi-IN"/>
        </w:rPr>
        <w:t>prozatím neurčeno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  <w:u w:val="none"/>
        </w:rPr>
        <w:t xml:space="preserve">21. května 2026 – Absolventský koncert – </w:t>
      </w:r>
      <w:r>
        <w:rPr>
          <w:rFonts w:eastAsia="Calibri" w:cs="Calibri"/>
          <w:b/>
          <w:bCs/>
          <w:color w:val="auto"/>
          <w:kern w:val="2"/>
          <w:sz w:val="24"/>
          <w:szCs w:val="24"/>
          <w:u w:val="none"/>
          <w:lang w:val="cs-CZ" w:eastAsia="zh-CN" w:bidi="hi-IN"/>
        </w:rPr>
        <w:t>prozatím neurčeno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  <w:u w:val="single"/>
        </w:rPr>
        <w:t>Další schůze výboru SP ZUŠ se uskuteční 12. února 2026 od 17 hodin v ředitelně školy.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Zapsala Petra Tikalová</w:t>
      </w:r>
    </w:p>
    <w:sectPr>
      <w:type w:val="nextPage"/>
      <w:pgSz w:w="12240" w:h="15840"/>
      <w:pgMar w:left="156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4c642e"/>
    <w:pPr>
      <w:spacing w:before="0" w:after="0"/>
      <w:ind w:left="720" w:hanging="0"/>
      <w:contextualSpacing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F66-6A55-427C-B5EC-076BBB3B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LibreOffice/6.3.6.2$Windows_X86_64 LibreOffice_project/2196df99b074d8a661f4036fca8fa0cbfa33a497</Application>
  <Pages>2</Pages>
  <Words>469</Words>
  <Characters>2319</Characters>
  <CharactersWithSpaces>2768</CharactersWithSpaces>
  <Paragraphs>34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2025-05-11T19:43:00Z</dcterms:created>
  <dc:creator>Uživatel systému Windows</dc:creator>
  <dc:description/>
  <dc:language>cs-CZ</dc:language>
  <cp:lastModifiedBy/>
  <dcterms:modified xsi:type="dcterms:W3CDTF">2026-01-24T18:49:20Z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