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jc w:val="center"/>
        <w:rPr/>
      </w:pPr>
      <w:r>
        <w:rPr>
          <w:rFonts w:eastAsia="Calibri" w:cs="Calibri"/>
          <w:b/>
          <w:sz w:val="28"/>
          <w:szCs w:val="28"/>
          <w:u w:val="single"/>
        </w:rPr>
        <w:t>Zápis ze schůze výboru Spolku přátel ZUŠ Tachov,</w:t>
      </w:r>
    </w:p>
    <w:p>
      <w:pPr>
        <w:pStyle w:val="Normal"/>
        <w:spacing w:lineRule="exact" w:line="276" w:before="0" w:after="200"/>
        <w:jc w:val="center"/>
        <w:rPr/>
      </w:pPr>
      <w:r>
        <w:rPr>
          <w:rFonts w:eastAsia="Calibri" w:cs="Calibri"/>
          <w:b/>
          <w:sz w:val="28"/>
          <w:szCs w:val="28"/>
          <w:u w:val="single"/>
        </w:rPr>
        <w:t xml:space="preserve">konané 18. ledna 2024 v ředitelně školy  </w:t>
      </w:r>
    </w:p>
    <w:p>
      <w:pPr>
        <w:pStyle w:val="Normal"/>
        <w:spacing w:lineRule="exact" w:line="276" w:before="0" w:after="200"/>
        <w:jc w:val="center"/>
        <w:rPr>
          <w:rFonts w:eastAsia="Calibri" w:cs="Calibri"/>
          <w:b/>
          <w:b/>
          <w:sz w:val="24"/>
          <w:u w:val="single"/>
        </w:rPr>
      </w:pPr>
      <w:r>
        <w:rPr>
          <w:rFonts w:eastAsia="Calibri" w:cs="Calibri"/>
          <w:b/>
          <w:sz w:val="24"/>
          <w:u w:val="single"/>
        </w:rPr>
      </w:r>
    </w:p>
    <w:p>
      <w:pPr>
        <w:pStyle w:val="Normal"/>
        <w:spacing w:lineRule="exact" w:line="276" w:before="0" w:after="200"/>
        <w:jc w:val="left"/>
        <w:rPr/>
      </w:pPr>
      <w:r>
        <w:rPr>
          <w:rFonts w:eastAsia="Calibri" w:cs="Calibri"/>
          <w:b/>
          <w:sz w:val="24"/>
          <w:u w:val="single"/>
        </w:rPr>
        <w:t>Přítomni:</w:t>
      </w:r>
      <w:r>
        <w:rPr>
          <w:rFonts w:eastAsia="Calibri" w:cs="Calibri"/>
          <w:sz w:val="24"/>
        </w:rPr>
        <w:t xml:space="preserve"> </w:t>
      </w:r>
      <w:r>
        <w:rPr>
          <w:rFonts w:eastAsia="Calibri" w:cs="Calibri"/>
          <w:sz w:val="24"/>
        </w:rPr>
        <w:t>M. Balá, J. Edl, R. Knopf, J. Mužík, J. Novotná, P. Tikalová, P. Vanická</w:t>
        <w:br/>
        <w:tab/>
        <w:t xml:space="preserve">      J. Válová (ředitelka ZUŠ)</w:t>
      </w:r>
    </w:p>
    <w:p>
      <w:pPr>
        <w:pStyle w:val="Normal"/>
        <w:spacing w:lineRule="exact" w:line="276" w:before="0" w:after="200"/>
        <w:jc w:val="both"/>
        <w:rPr/>
      </w:pPr>
      <w:r>
        <w:rPr>
          <w:rFonts w:eastAsia="Calibri" w:cs="Calibri"/>
          <w:b/>
          <w:sz w:val="24"/>
          <w:u w:val="single"/>
        </w:rPr>
        <w:t>Omluveni:</w:t>
      </w:r>
      <w:r>
        <w:rPr>
          <w:rFonts w:eastAsia="Calibri" w:cs="Calibri"/>
          <w:sz w:val="24"/>
        </w:rPr>
        <w:t xml:space="preserve"> </w:t>
      </w:r>
      <w:r>
        <w:rPr>
          <w:rFonts w:eastAsia="Calibri" w:cs="Calibri"/>
          <w:sz w:val="24"/>
        </w:rPr>
        <w:t>H. Muchová, L. Žaloudková</w:t>
      </w:r>
    </w:p>
    <w:p>
      <w:pPr>
        <w:pStyle w:val="Normal"/>
        <w:spacing w:lineRule="exact" w:line="276" w:before="0" w:after="200"/>
        <w:jc w:val="both"/>
        <w:rPr>
          <w:rFonts w:eastAsia="Calibri" w:cs="Calibri"/>
          <w:b/>
          <w:b/>
          <w:sz w:val="24"/>
          <w:u w:val="none"/>
        </w:rPr>
      </w:pPr>
      <w:r>
        <w:rPr>
          <w:rFonts w:eastAsia="Calibri" w:cs="Calibri"/>
          <w:b/>
          <w:sz w:val="24"/>
          <w:u w:val="none"/>
        </w:rPr>
      </w:r>
    </w:p>
    <w:p>
      <w:pPr>
        <w:pStyle w:val="Normal"/>
        <w:spacing w:lineRule="exact" w:line="276" w:before="0" w:after="200"/>
        <w:jc w:val="both"/>
        <w:rPr>
          <w:rFonts w:eastAsia="Calibri" w:cs="Calibri"/>
          <w:b/>
          <w:b/>
          <w:sz w:val="24"/>
          <w:u w:val="single"/>
        </w:rPr>
      </w:pPr>
      <w:r>
        <w:rPr>
          <w:rFonts w:eastAsia="Calibri" w:cs="Calibri"/>
          <w:b/>
          <w:sz w:val="24"/>
          <w:u w:val="single"/>
        </w:rPr>
        <w:t>Program:</w:t>
      </w:r>
    </w:p>
    <w:p>
      <w:pPr>
        <w:pStyle w:val="Tlotextu"/>
        <w:spacing w:lineRule="exact" w:line="276" w:before="0" w:after="20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1) Zahájení, schválení programu</w:t>
      </w:r>
    </w:p>
    <w:p>
      <w:pPr>
        <w:pStyle w:val="Tlotextu"/>
        <w:spacing w:lineRule="exact" w:line="276" w:before="0" w:after="200"/>
        <w:jc w:val="both"/>
        <w:rPr>
          <w:rFonts w:ascii="Calibri" w:hAnsi="Calibri"/>
          <w:sz w:val="24"/>
          <w:szCs w:val="24"/>
        </w:rPr>
      </w:pPr>
      <w:r>
        <w:rPr>
          <w:rFonts w:eastAsia="Calibri" w:cs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2)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Informace o činnosti výboru SP ZUŠ</w:t>
      </w:r>
    </w:p>
    <w:p>
      <w:pPr>
        <w:pStyle w:val="Tlotextu"/>
        <w:spacing w:lineRule="exact" w:line="276" w:before="0" w:after="200"/>
        <w:jc w:val="both"/>
        <w:rPr>
          <w:rFonts w:ascii="Calibri" w:hAnsi="Calibri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3) Informace o hospodaření SP ZUŠ</w:t>
      </w:r>
    </w:p>
    <w:p>
      <w:pPr>
        <w:pStyle w:val="Tlotextu"/>
        <w:spacing w:lineRule="exact" w:line="276" w:before="0" w:after="200"/>
        <w:jc w:val="both"/>
        <w:rPr>
          <w:rFonts w:ascii="Calibri" w:hAnsi="Calibri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4) Informace ředitelky ZUŠ</w:t>
      </w:r>
    </w:p>
    <w:p>
      <w:pPr>
        <w:pStyle w:val="Tlotextu"/>
        <w:widowControl/>
        <w:spacing w:before="0" w:after="0"/>
        <w:ind w:left="0" w:right="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5) Různé</w:t>
      </w:r>
    </w:p>
    <w:p>
      <w:pPr>
        <w:pStyle w:val="Normal"/>
        <w:spacing w:lineRule="exact" w:line="276" w:before="0" w:after="200"/>
        <w:jc w:val="both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exact" w:line="276" w:before="0" w:after="200"/>
        <w:jc w:val="both"/>
        <w:rPr>
          <w:rFonts w:eastAsia="Calibri" w:cs="Calibri"/>
        </w:rPr>
      </w:pPr>
      <w:r>
        <w:rPr>
          <w:rFonts w:eastAsia="Calibri" w:cs="Calibri"/>
          <w:b/>
          <w:sz w:val="24"/>
          <w:u w:val="single"/>
        </w:rPr>
        <w:t>k bodu 1)</w:t>
      </w:r>
    </w:p>
    <w:p>
      <w:pPr>
        <w:pStyle w:val="Normal"/>
        <w:spacing w:lineRule="exact" w:line="276" w:before="0" w:after="200"/>
        <w:jc w:val="both"/>
        <w:rPr>
          <w:rFonts w:eastAsia="Calibri" w:cs="Calibri"/>
        </w:rPr>
      </w:pPr>
      <w:r>
        <w:rPr>
          <w:rFonts w:eastAsia="Calibri" w:cs="Calibri"/>
          <w:sz w:val="24"/>
        </w:rPr>
        <w:t>- Schůzi zahájil předseda výboru SP ZUŠ Jan Edl, program schůze byl schválen.</w:t>
      </w:r>
    </w:p>
    <w:p>
      <w:pPr>
        <w:pStyle w:val="Normal"/>
        <w:spacing w:lineRule="exact" w:line="276" w:before="0" w:after="200"/>
        <w:jc w:val="both"/>
        <w:rPr>
          <w:rFonts w:eastAsia="Calibri" w:cs="Calibri"/>
          <w:b/>
          <w:b/>
          <w:sz w:val="24"/>
          <w:u w:val="single"/>
        </w:rPr>
      </w:pPr>
      <w:r>
        <w:rPr>
          <w:rFonts w:eastAsia="Calibri" w:cs="Calibri"/>
          <w:b/>
          <w:sz w:val="24"/>
          <w:u w:val="single"/>
        </w:rPr>
      </w:r>
    </w:p>
    <w:p>
      <w:pPr>
        <w:pStyle w:val="Normal"/>
        <w:spacing w:lineRule="exact" w:line="276" w:before="0" w:after="200"/>
        <w:jc w:val="both"/>
        <w:rPr/>
      </w:pPr>
      <w:r>
        <w:rPr>
          <w:rFonts w:eastAsia="Calibri" w:cs="Calibri"/>
          <w:b/>
          <w:sz w:val="24"/>
          <w:u w:val="single"/>
        </w:rPr>
        <w:t>k bodu 2)</w:t>
      </w:r>
    </w:p>
    <w:p>
      <w:pPr>
        <w:pStyle w:val="Normal"/>
        <w:spacing w:lineRule="exact" w:line="276" w:before="0" w:after="200"/>
        <w:jc w:val="both"/>
        <w:rPr/>
      </w:pPr>
      <w:r>
        <w:rPr>
          <w:rFonts w:eastAsia="Calibri" w:cs="Calibri"/>
          <w:sz w:val="24"/>
        </w:rPr>
        <w:t>- Výbor SP ZUŠ souhlasí, aby byly zbytkové ceny (hrnečky, tužky, sešitky) použité jako ceny pro soutěžící.</w:t>
      </w:r>
    </w:p>
    <w:p>
      <w:pPr>
        <w:pStyle w:val="Normal"/>
        <w:spacing w:lineRule="exact" w:line="276" w:before="0" w:after="200"/>
        <w:jc w:val="both"/>
        <w:rPr/>
      </w:pPr>
      <w:r>
        <w:rPr>
          <w:rFonts w:eastAsia="Calibri" w:cs="Calibri"/>
          <w:sz w:val="24"/>
        </w:rPr>
        <w:t xml:space="preserve">- Výbor SP ZUŠ rozhodl, že již schválený nákup tašek s logem ZUŠ (100 kusů) a skleněných lahví s bambusovým víčkem (100 kusů) se zatím realizovat nebude. Důvodem je dostatečné množství dárkových </w:t>
      </w:r>
      <w:r>
        <w:rPr>
          <w:rFonts w:eastAsia="Calibri" w:cs="Calibri"/>
          <w:sz w:val="24"/>
        </w:rPr>
        <w:t>předmětů</w:t>
      </w:r>
      <w:r>
        <w:rPr>
          <w:rFonts w:eastAsia="Calibri" w:cs="Calibri"/>
          <w:sz w:val="24"/>
        </w:rPr>
        <w:t xml:space="preserve"> z minulých let (černé a červené textilní tašky, barevné batohy).</w:t>
      </w:r>
    </w:p>
    <w:p>
      <w:pPr>
        <w:pStyle w:val="Normal"/>
        <w:spacing w:lineRule="exact" w:line="276" w:before="0" w:after="200"/>
        <w:jc w:val="both"/>
        <w:rPr/>
      </w:pPr>
      <w:r>
        <w:rPr>
          <w:rFonts w:eastAsia="Calibri" w:cs="Calibri"/>
          <w:sz w:val="24"/>
        </w:rPr>
        <w:t>- Výbor SP ZUŠ schvaluje nákup občerstvení v hodnotě max. 1500,- Kč pro soutěžící a porotu na okresní kolo soutěže ve hře na klavír. ZUŠ Tachov ho pořádá 28. února 2024.</w:t>
      </w:r>
    </w:p>
    <w:p>
      <w:pPr>
        <w:pStyle w:val="Normal"/>
        <w:spacing w:lineRule="exact" w:line="276" w:before="0" w:after="200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</w:r>
    </w:p>
    <w:p>
      <w:pPr>
        <w:pStyle w:val="Normal"/>
        <w:spacing w:lineRule="exact" w:line="276" w:before="0" w:after="200"/>
        <w:jc w:val="both"/>
        <w:rPr/>
      </w:pPr>
      <w:r>
        <w:rPr>
          <w:rFonts w:eastAsia="Calibri" w:cs="Calibri"/>
          <w:b/>
          <w:sz w:val="24"/>
          <w:u w:val="single"/>
        </w:rPr>
        <w:t>k bodu 3)</w:t>
      </w:r>
    </w:p>
    <w:p>
      <w:pPr>
        <w:pStyle w:val="Normal"/>
        <w:spacing w:lineRule="exact" w:line="276" w:before="0" w:after="200"/>
        <w:jc w:val="both"/>
        <w:rPr/>
      </w:pPr>
      <w:r>
        <w:rPr>
          <w:rFonts w:eastAsia="Calibri" w:cs="Calibri"/>
          <w:sz w:val="24"/>
        </w:rPr>
        <w:t>- K 31. prosinci 2024 byl</w:t>
      </w:r>
      <w:r>
        <w:rPr>
          <w:rFonts w:eastAsia="Calibri" w:cs="Calibri"/>
          <w:sz w:val="24"/>
        </w:rPr>
        <w:t>o</w:t>
      </w:r>
      <w:r>
        <w:rPr>
          <w:rFonts w:eastAsia="Calibri" w:cs="Calibri"/>
          <w:sz w:val="24"/>
        </w:rPr>
        <w:t xml:space="preserve"> na běžném účtu spolku 177 439,84 Kč,</w:t>
      </w:r>
      <w:r>
        <w:rPr>
          <w:rFonts w:eastAsia="Calibri" w:cs="Calibri"/>
          <w:color w:val="auto"/>
          <w:sz w:val="24"/>
        </w:rPr>
        <w:t xml:space="preserve"> v pokladně spolku bylo ke stejnému datu 4 821,- Kč. Celkem tedy spolek disponuje částkou </w:t>
      </w:r>
      <w:r>
        <w:rPr>
          <w:rFonts w:eastAsia="Calibri" w:cs="Calibri"/>
          <w:b w:val="false"/>
          <w:i w:val="false"/>
          <w:caps w:val="false"/>
          <w:smallCaps w:val="false"/>
          <w:color w:val="000000"/>
          <w:spacing w:val="0"/>
          <w:sz w:val="24"/>
        </w:rPr>
        <w:t>182 260,84 Kč</w:t>
      </w:r>
      <w:r>
        <w:rPr>
          <w:rFonts w:eastAsia="Calibri" w:cs="Calibri"/>
          <w:color w:val="auto"/>
          <w:sz w:val="24"/>
        </w:rPr>
        <w:t>.</w:t>
      </w:r>
    </w:p>
    <w:p>
      <w:pPr>
        <w:pStyle w:val="Normal"/>
        <w:spacing w:lineRule="exact" w:line="276" w:before="0" w:after="200"/>
        <w:jc w:val="both"/>
        <w:rPr>
          <w:rFonts w:eastAsia="Calibri" w:cs="Calibri"/>
          <w:b/>
          <w:b/>
          <w:sz w:val="24"/>
          <w:u w:val="single"/>
        </w:rPr>
      </w:pPr>
      <w:r>
        <w:rPr>
          <w:rFonts w:eastAsia="Calibri" w:cs="Calibri"/>
          <w:b/>
          <w:sz w:val="24"/>
          <w:u w:val="single"/>
        </w:rPr>
      </w:r>
    </w:p>
    <w:p>
      <w:pPr>
        <w:pStyle w:val="Normal"/>
        <w:spacing w:lineRule="exact" w:line="276" w:before="0" w:after="200"/>
        <w:jc w:val="both"/>
        <w:rPr>
          <w:rFonts w:eastAsia="Calibri" w:cs="Calibri"/>
          <w:b/>
          <w:b/>
          <w:sz w:val="24"/>
          <w:u w:val="single"/>
        </w:rPr>
      </w:pPr>
      <w:r>
        <w:rPr>
          <w:rFonts w:eastAsia="Calibri" w:cs="Calibri"/>
          <w:b/>
          <w:sz w:val="24"/>
          <w:u w:val="single"/>
        </w:rPr>
      </w:r>
    </w:p>
    <w:p>
      <w:pPr>
        <w:pStyle w:val="Normal"/>
        <w:spacing w:lineRule="exact" w:line="276" w:before="0" w:after="200"/>
        <w:jc w:val="both"/>
        <w:rPr/>
      </w:pPr>
      <w:r>
        <w:rPr>
          <w:rFonts w:eastAsia="Calibri" w:cs="Calibri"/>
          <w:b/>
          <w:sz w:val="24"/>
          <w:u w:val="single"/>
        </w:rPr>
        <w:t>k bodu 4)</w:t>
      </w:r>
    </w:p>
    <w:p>
      <w:pPr>
        <w:pStyle w:val="Normal"/>
        <w:spacing w:lineRule="exact" w:line="276" w:before="0" w:after="200"/>
        <w:jc w:val="both"/>
        <w:rPr/>
      </w:pPr>
      <w:r>
        <w:rPr>
          <w:rFonts w:eastAsia="Calibri" w:cs="Calibri"/>
          <w:sz w:val="24"/>
        </w:rPr>
        <w:t>- Ředitelka ZUŠ informovala o uměleckých soutěžích, kterých se zúčastní žáci školy – okresní kolo ve hře na klavír (pořádá ZUŠ Tachov), soutěž ve hře na smyčcové nástroje (pořádá ZUŠ Stříbro), soutěž ve hře na kytaru, soutěž pro žáky literárně dramatického oboru – slovesný projev, výtvarné soutěže.</w:t>
      </w:r>
    </w:p>
    <w:p>
      <w:pPr>
        <w:pStyle w:val="Normal"/>
        <w:spacing w:lineRule="exact" w:line="276" w:before="0" w:after="200"/>
        <w:jc w:val="both"/>
        <w:rPr/>
      </w:pPr>
      <w:r>
        <w:rPr>
          <w:rFonts w:eastAsia="Calibri" w:cs="Calibri"/>
          <w:sz w:val="24"/>
        </w:rPr>
        <w:t xml:space="preserve">- Dále informovala, že desek s logem školy pro absolventy </w:t>
      </w:r>
      <w:r>
        <w:rPr>
          <w:rFonts w:eastAsia="Calibri" w:cs="Calibri"/>
          <w:sz w:val="24"/>
        </w:rPr>
        <w:t xml:space="preserve">ZUŠ </w:t>
      </w:r>
      <w:r>
        <w:rPr>
          <w:rFonts w:eastAsia="Calibri" w:cs="Calibri"/>
          <w:sz w:val="24"/>
        </w:rPr>
        <w:t>je dostatek.</w:t>
      </w:r>
    </w:p>
    <w:p>
      <w:pPr>
        <w:pStyle w:val="Normal"/>
        <w:spacing w:lineRule="exact" w:line="276" w:before="0" w:after="200"/>
        <w:jc w:val="both"/>
        <w:rPr/>
      </w:pPr>
      <w:r>
        <w:rPr>
          <w:rFonts w:eastAsia="Calibri" w:cs="Calibri"/>
          <w:sz w:val="24"/>
        </w:rPr>
        <w:t>- Škola připravuje slavnostní otevření keramické dílny, která prošla rozsáhlou rekonstrukcí a modernizací.</w:t>
      </w:r>
    </w:p>
    <w:p>
      <w:pPr>
        <w:pStyle w:val="Normal"/>
        <w:spacing w:lineRule="exact" w:line="276" w:before="0" w:after="200"/>
        <w:jc w:val="both"/>
        <w:rPr/>
      </w:pPr>
      <w:r>
        <w:rPr>
          <w:rFonts w:eastAsia="Calibri" w:cs="Calibri"/>
          <w:sz w:val="24"/>
        </w:rPr>
        <w:t xml:space="preserve">- Škola připravuje výstavu pro veřejnost v druhém křídle zámku. Prezentovat se budou všechny čtyři obory, vernisáž se uskuteční ve středu 17. dubna od 17 hodin. Taneční obor připravuje opět Taneční večer, </w:t>
      </w:r>
      <w:r>
        <w:rPr>
          <w:rFonts w:eastAsia="Calibri" w:cs="Calibri"/>
          <w:sz w:val="24"/>
        </w:rPr>
        <w:t>literárně dramatický obor</w:t>
      </w:r>
      <w:r>
        <w:rPr>
          <w:rFonts w:eastAsia="Calibri" w:cs="Calibri"/>
          <w:sz w:val="24"/>
        </w:rPr>
        <w:t xml:space="preserve"> připravuje </w:t>
      </w:r>
      <w:r>
        <w:rPr>
          <w:rFonts w:eastAsia="Calibri" w:cs="Calibri"/>
          <w:sz w:val="24"/>
        </w:rPr>
        <w:t xml:space="preserve">nové </w:t>
      </w:r>
      <w:r>
        <w:rPr>
          <w:rFonts w:eastAsia="Calibri" w:cs="Calibri"/>
          <w:sz w:val="24"/>
        </w:rPr>
        <w:t>představení.</w:t>
      </w:r>
    </w:p>
    <w:p>
      <w:pPr>
        <w:pStyle w:val="Normal"/>
        <w:spacing w:lineRule="exact" w:line="276" w:before="0" w:after="200"/>
        <w:jc w:val="both"/>
        <w:rPr/>
      </w:pPr>
      <w:r>
        <w:rPr>
          <w:rFonts w:eastAsia="Calibri" w:cs="Calibri"/>
          <w:sz w:val="24"/>
        </w:rPr>
        <w:t xml:space="preserve">- 7. března se uskuteční zájezd žáků </w:t>
      </w:r>
      <w:r>
        <w:rPr>
          <w:rFonts w:eastAsia="Calibri" w:cs="Calibri"/>
          <w:sz w:val="24"/>
        </w:rPr>
        <w:t>hudebního oboru</w:t>
      </w:r>
      <w:r>
        <w:rPr>
          <w:rFonts w:eastAsia="Calibri" w:cs="Calibri"/>
          <w:sz w:val="24"/>
        </w:rPr>
        <w:t xml:space="preserve"> do Plzně na koncert Plzeňské filharmonie – Má vlast od Bedřicha Smetany.</w:t>
      </w:r>
    </w:p>
    <w:p>
      <w:pPr>
        <w:pStyle w:val="Normal"/>
        <w:spacing w:lineRule="exact" w:line="276" w:before="0" w:after="200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</w:r>
    </w:p>
    <w:p>
      <w:pPr>
        <w:pStyle w:val="Normal"/>
        <w:spacing w:lineRule="exact" w:line="276" w:before="0" w:after="200"/>
        <w:jc w:val="both"/>
        <w:rPr/>
      </w:pPr>
      <w:r>
        <w:rPr>
          <w:rFonts w:eastAsia="Calibri" w:cs="Calibri"/>
          <w:b/>
          <w:sz w:val="24"/>
          <w:u w:val="single"/>
        </w:rPr>
        <w:t>k bodu 5)</w:t>
      </w:r>
    </w:p>
    <w:p>
      <w:pPr>
        <w:pStyle w:val="Normal"/>
        <w:spacing w:lineRule="exact" w:line="276" w:before="0" w:after="200"/>
        <w:jc w:val="both"/>
        <w:rPr/>
      </w:pPr>
      <w:r>
        <w:rPr>
          <w:rFonts w:eastAsia="Calibri" w:cs="Calibri"/>
          <w:sz w:val="24"/>
        </w:rPr>
        <w:t>Služby na žákovské koncerty (koncerty začínají vždy od 18.00</w:t>
      </w:r>
      <w:bookmarkStart w:id="0" w:name="_GoBack"/>
      <w:bookmarkEnd w:id="0"/>
      <w:r>
        <w:rPr>
          <w:rFonts w:eastAsia="Calibri" w:cs="Calibri"/>
          <w:sz w:val="24"/>
        </w:rPr>
        <w:t xml:space="preserve"> hodin)</w:t>
      </w:r>
    </w:p>
    <w:p>
      <w:pPr>
        <w:pStyle w:val="Normal"/>
        <w:spacing w:lineRule="exact" w:line="276" w:before="0" w:after="200"/>
        <w:jc w:val="both"/>
        <w:rPr/>
      </w:pPr>
      <w:r>
        <w:rPr>
          <w:rFonts w:eastAsia="Calibri" w:cs="Calibri"/>
          <w:sz w:val="24"/>
        </w:rPr>
        <w:t>25. ledna 2024 – J. Edl a P. Vanická</w:t>
      </w:r>
    </w:p>
    <w:p>
      <w:pPr>
        <w:pStyle w:val="Normal"/>
        <w:spacing w:lineRule="exact" w:line="276" w:before="0" w:after="200"/>
        <w:jc w:val="both"/>
        <w:rPr/>
      </w:pPr>
      <w:r>
        <w:rPr>
          <w:rFonts w:eastAsia="Calibri" w:cs="Calibri"/>
          <w:sz w:val="24"/>
        </w:rPr>
        <w:t>22. února 2024 – R. Knopf a J. Mužík</w:t>
      </w:r>
    </w:p>
    <w:p>
      <w:pPr>
        <w:pStyle w:val="Normal"/>
        <w:spacing w:lineRule="exact" w:line="276" w:before="0" w:after="200"/>
        <w:jc w:val="both"/>
        <w:rPr/>
      </w:pPr>
      <w:r>
        <w:rPr>
          <w:rFonts w:eastAsia="Calibri" w:cs="Calibri"/>
          <w:sz w:val="24"/>
        </w:rPr>
        <w:t>21. března 2024 – P. Tikalová, M. Balá</w:t>
      </w:r>
    </w:p>
    <w:p>
      <w:pPr>
        <w:pStyle w:val="Normal"/>
        <w:spacing w:lineRule="exact" w:line="276" w:before="0" w:after="200"/>
        <w:jc w:val="both"/>
        <w:rPr/>
      </w:pPr>
      <w:r>
        <w:rPr>
          <w:rFonts w:eastAsia="Calibri" w:cs="Calibri"/>
          <w:sz w:val="24"/>
        </w:rPr>
        <w:t xml:space="preserve">25. dubna 2024 – J. Novotná, </w:t>
      </w:r>
      <w:r>
        <w:rPr>
          <w:rFonts w:eastAsia="Calibri" w:cs="Calibri"/>
          <w:sz w:val="24"/>
        </w:rPr>
        <w:t>L</w:t>
      </w:r>
      <w:r>
        <w:rPr>
          <w:rFonts w:eastAsia="Calibri" w:cs="Calibri"/>
          <w:sz w:val="24"/>
        </w:rPr>
        <w:t>. Žaloudková</w:t>
      </w:r>
    </w:p>
    <w:p>
      <w:pPr>
        <w:pStyle w:val="Normal"/>
        <w:spacing w:lineRule="exact" w:line="276" w:before="0" w:after="200"/>
        <w:jc w:val="both"/>
        <w:rPr/>
      </w:pPr>
      <w:r>
        <w:rPr>
          <w:rFonts w:eastAsia="Calibri" w:cs="Calibri"/>
          <w:sz w:val="24"/>
        </w:rPr>
        <w:t>23. května 2024 – absolventský koncert – čím víc členů výboru, tím lépe</w:t>
      </w:r>
    </w:p>
    <w:p>
      <w:pPr>
        <w:pStyle w:val="Normal"/>
        <w:spacing w:lineRule="exact" w:line="276" w:before="0" w:after="200"/>
        <w:jc w:val="both"/>
        <w:rPr>
          <w:rFonts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</w:r>
    </w:p>
    <w:p>
      <w:pPr>
        <w:pStyle w:val="Normal"/>
        <w:spacing w:lineRule="exact" w:line="276" w:before="0" w:after="200"/>
        <w:jc w:val="both"/>
        <w:rPr/>
      </w:pPr>
      <w:r>
        <w:rPr>
          <w:rFonts w:eastAsia="Calibri" w:cs="Calibri"/>
          <w:b/>
          <w:sz w:val="24"/>
        </w:rPr>
        <w:t>Další schůze se uskuteční ve čtvrtek 9. května od 17 hodin v ředitelně školy.</w:t>
      </w:r>
    </w:p>
    <w:p>
      <w:pPr>
        <w:pStyle w:val="Normal"/>
        <w:spacing w:lineRule="exact" w:line="276" w:before="0" w:after="200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</w:r>
    </w:p>
    <w:p>
      <w:pPr>
        <w:pStyle w:val="Normal"/>
        <w:spacing w:lineRule="exact" w:line="276" w:before="0" w:after="200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V Tachově 10. března 2024                                                                            zapsal Petra Tikalová</w:t>
      </w:r>
    </w:p>
    <w:sectPr>
      <w:type w:val="nextPage"/>
      <w:pgSz w:w="12240" w:h="15840"/>
      <w:pgMar w:left="1560" w:right="1440" w:gutter="0" w:header="0" w:top="1440" w:footer="0" w:bottom="144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Cs w:val="24"/>
        <w:lang w:val="cs-CZ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Arial"/>
      <w:color w:val="auto"/>
      <w:kern w:val="2"/>
      <w:sz w:val="22"/>
      <w:szCs w:val="24"/>
      <w:lang w:val="cs-CZ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ListParagraph">
    <w:name w:val="List Paragraph"/>
    <w:basedOn w:val="Normal"/>
    <w:uiPriority w:val="34"/>
    <w:qFormat/>
    <w:rsid w:val="004c642e"/>
    <w:pPr>
      <w:spacing w:before="0" w:after="0"/>
      <w:ind w:left="720" w:hanging="0"/>
      <w:contextualSpacing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LibreOffice/7.2.5.2$Windows_X86_64 LibreOffice_project/499f9727c189e6ef3471021d6132d4c694f357e5</Application>
  <AppVersion>15.0000</AppVersion>
  <Pages>2</Pages>
  <Words>415</Words>
  <Characters>2091</Characters>
  <CharactersWithSpaces>2566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2023-10-17T08:17:00Z</dcterms:created>
  <dc:creator>Uživatel systému Windows</dc:creator>
  <dc:description/>
  <dc:language>cs-CZ</dc:language>
  <cp:lastModifiedBy/>
  <dcterms:modified xsi:type="dcterms:W3CDTF">2024-04-03T19:16:43Z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